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83A9F" w14:textId="77777777" w:rsidR="006239E5" w:rsidRPr="00D92F26" w:rsidRDefault="00E71142" w:rsidP="00617613">
      <w:pPr>
        <w:pStyle w:val="Appendix"/>
        <w:rPr>
          <w:color w:val="156570" w:themeColor="accent1"/>
        </w:rPr>
      </w:pPr>
      <w:bookmarkStart w:id="0" w:name="_Toc474331460"/>
      <w:r w:rsidRPr="00D92F26">
        <w:rPr>
          <w:color w:val="156570" w:themeColor="accent1"/>
        </w:rPr>
        <w:t>Emergency response plan</w:t>
      </w:r>
      <w:bookmarkEnd w:id="0"/>
    </w:p>
    <w:p w14:paraId="7E7DC42B" w14:textId="77777777" w:rsidR="006239E5" w:rsidRPr="009A6398" w:rsidRDefault="006239E5" w:rsidP="000B76B6">
      <w:pPr>
        <w:pStyle w:val="Subhead"/>
      </w:pPr>
      <w:r w:rsidRPr="009A6398">
        <w:t>Evacuation Plan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39E5" w14:paraId="797245D8" w14:textId="77777777" w:rsidTr="00C5773E">
        <w:tc>
          <w:tcPr>
            <w:tcW w:w="4531" w:type="dxa"/>
          </w:tcPr>
          <w:p w14:paraId="39DBA0BB" w14:textId="77777777" w:rsidR="006239E5" w:rsidRPr="005442E3" w:rsidRDefault="006239E5" w:rsidP="00067883">
            <w:r w:rsidRPr="005442E3">
              <w:t>Event attendees will be warned to evacuate the site using the following system:</w:t>
            </w:r>
          </w:p>
        </w:tc>
        <w:tc>
          <w:tcPr>
            <w:tcW w:w="5245" w:type="dxa"/>
          </w:tcPr>
          <w:p w14:paraId="39B1EA32" w14:textId="77777777" w:rsidR="006239E5" w:rsidRDefault="006239E5" w:rsidP="00067883"/>
        </w:tc>
      </w:tr>
      <w:tr w:rsidR="006239E5" w14:paraId="4F5F5EF2" w14:textId="77777777" w:rsidTr="00C5773E">
        <w:tc>
          <w:tcPr>
            <w:tcW w:w="4531" w:type="dxa"/>
          </w:tcPr>
          <w:p w14:paraId="2FEE6CD3" w14:textId="77777777" w:rsidR="006239E5" w:rsidRPr="005442E3" w:rsidRDefault="006239E5" w:rsidP="00067883">
            <w:r w:rsidRPr="005442E3">
              <w:t>Event patrons should assemble at the following location for accounting by the evacuation team:</w:t>
            </w:r>
          </w:p>
        </w:tc>
        <w:tc>
          <w:tcPr>
            <w:tcW w:w="5245" w:type="dxa"/>
          </w:tcPr>
          <w:p w14:paraId="68D1B025" w14:textId="77777777" w:rsidR="006239E5" w:rsidRDefault="006239E5" w:rsidP="00067883"/>
        </w:tc>
      </w:tr>
      <w:tr w:rsidR="006239E5" w14:paraId="2C856D15" w14:textId="77777777" w:rsidTr="00C5773E">
        <w:tc>
          <w:tcPr>
            <w:tcW w:w="4531" w:type="dxa"/>
          </w:tcPr>
          <w:p w14:paraId="18CA4C26" w14:textId="77777777" w:rsidR="006239E5" w:rsidRPr="005442E3" w:rsidRDefault="006239E5" w:rsidP="00067883">
            <w:r>
              <w:t>Evacuation Team Leader:</w:t>
            </w:r>
          </w:p>
        </w:tc>
        <w:tc>
          <w:tcPr>
            <w:tcW w:w="5245" w:type="dxa"/>
          </w:tcPr>
          <w:p w14:paraId="3176902A" w14:textId="77777777" w:rsidR="007D216A" w:rsidRDefault="007D216A" w:rsidP="00067883"/>
        </w:tc>
      </w:tr>
      <w:tr w:rsidR="006239E5" w14:paraId="6DCBF29F" w14:textId="77777777" w:rsidTr="00C5773E">
        <w:tc>
          <w:tcPr>
            <w:tcW w:w="4531" w:type="dxa"/>
          </w:tcPr>
          <w:p w14:paraId="15B67F98" w14:textId="77777777" w:rsidR="006239E5" w:rsidRDefault="006239E5" w:rsidP="00067883">
            <w:r>
              <w:t>Assembly Area Monitors:</w:t>
            </w:r>
          </w:p>
        </w:tc>
        <w:tc>
          <w:tcPr>
            <w:tcW w:w="5245" w:type="dxa"/>
          </w:tcPr>
          <w:p w14:paraId="46F98764" w14:textId="77777777" w:rsidR="007D216A" w:rsidRDefault="007D216A" w:rsidP="00067883"/>
        </w:tc>
      </w:tr>
    </w:tbl>
    <w:p w14:paraId="4427C229" w14:textId="77777777" w:rsidR="006239E5" w:rsidRPr="009A6398" w:rsidRDefault="006239E5" w:rsidP="000B76B6">
      <w:pPr>
        <w:pStyle w:val="Subhead"/>
      </w:pPr>
      <w:r w:rsidRPr="009A6398">
        <w:t>Medical Emergency Plan</w:t>
      </w:r>
    </w:p>
    <w:p w14:paraId="4450773C" w14:textId="77777777" w:rsidR="006239E5" w:rsidRPr="00F3742E" w:rsidRDefault="006239E5" w:rsidP="00067883">
      <w:r w:rsidRPr="00F3742E">
        <w:t>If a medical e</w:t>
      </w:r>
      <w:r>
        <w:t>mergency is reported, dial 000</w:t>
      </w:r>
      <w:r w:rsidRPr="00F3742E">
        <w:t xml:space="preserve"> and re</w:t>
      </w:r>
      <w:r>
        <w:t xml:space="preserve">quest an ambulance. Provide the </w:t>
      </w:r>
      <w:r w:rsidRPr="00F3742E">
        <w:t xml:space="preserve">following information: </w:t>
      </w:r>
    </w:p>
    <w:p w14:paraId="5DFB188E" w14:textId="77777777" w:rsidR="006239E5" w:rsidRPr="00F3742E" w:rsidRDefault="006239E5" w:rsidP="00763146">
      <w:pPr>
        <w:pStyle w:val="ListParagraph"/>
        <w:numPr>
          <w:ilvl w:val="0"/>
          <w:numId w:val="4"/>
        </w:numPr>
      </w:pPr>
      <w:r w:rsidRPr="00F3742E">
        <w:t xml:space="preserve">Number and location of victim(s) </w:t>
      </w:r>
    </w:p>
    <w:p w14:paraId="04E9DEAD" w14:textId="77777777" w:rsidR="006239E5" w:rsidRPr="00F3742E" w:rsidRDefault="006239E5" w:rsidP="00763146">
      <w:pPr>
        <w:pStyle w:val="ListParagraph"/>
        <w:numPr>
          <w:ilvl w:val="0"/>
          <w:numId w:val="4"/>
        </w:numPr>
      </w:pPr>
      <w:r w:rsidRPr="00F3742E">
        <w:t xml:space="preserve">Nature of injury or illness </w:t>
      </w:r>
    </w:p>
    <w:p w14:paraId="1B103338" w14:textId="77777777" w:rsidR="006239E5" w:rsidRPr="00F3742E" w:rsidRDefault="006239E5" w:rsidP="00763146">
      <w:pPr>
        <w:pStyle w:val="ListParagraph"/>
        <w:numPr>
          <w:ilvl w:val="0"/>
          <w:numId w:val="4"/>
        </w:numPr>
      </w:pPr>
      <w:r w:rsidRPr="00F3742E">
        <w:t xml:space="preserve">Hazards involved </w:t>
      </w:r>
    </w:p>
    <w:p w14:paraId="5789B0CD" w14:textId="77777777" w:rsidR="006239E5" w:rsidRPr="00F3742E" w:rsidRDefault="006239E5" w:rsidP="00763146">
      <w:pPr>
        <w:pStyle w:val="ListParagraph"/>
        <w:numPr>
          <w:ilvl w:val="0"/>
          <w:numId w:val="4"/>
        </w:numPr>
      </w:pPr>
      <w:r w:rsidRPr="00F3742E">
        <w:t xml:space="preserve">Nearest entrance (emergency access point) </w:t>
      </w:r>
    </w:p>
    <w:p w14:paraId="585090EC" w14:textId="77777777" w:rsidR="006239E5" w:rsidRDefault="006239E5" w:rsidP="00067883">
      <w:r w:rsidRPr="00F3742E">
        <w:t>Alert trained employees (members of the medical response team) to respond to the victim’s location and bring a first aid kit.</w:t>
      </w:r>
    </w:p>
    <w:p w14:paraId="25D48F85" w14:textId="77777777" w:rsidR="006239E5" w:rsidRPr="009A6398" w:rsidRDefault="006239E5" w:rsidP="000B76B6">
      <w:pPr>
        <w:pStyle w:val="Subhead"/>
      </w:pPr>
      <w:r w:rsidRPr="009A6398">
        <w:t>Personnel Trained to Administer First Aid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31"/>
        <w:gridCol w:w="5245"/>
      </w:tblGrid>
      <w:tr w:rsidR="006239E5" w:rsidRPr="0009693F" w14:paraId="1D00EEF8" w14:textId="77777777" w:rsidTr="00C5773E">
        <w:trPr>
          <w:cantSplit/>
          <w:tblHeader/>
        </w:trPr>
        <w:tc>
          <w:tcPr>
            <w:tcW w:w="4531" w:type="dxa"/>
            <w:shd w:val="clear" w:color="auto" w:fill="BFECF3" w:themeFill="accent1" w:themeFillTint="33"/>
          </w:tcPr>
          <w:p w14:paraId="6692965D" w14:textId="77777777" w:rsidR="006239E5" w:rsidRPr="0009693F" w:rsidRDefault="006239E5" w:rsidP="007D216A">
            <w:pPr>
              <w:spacing w:before="40" w:after="40" w:line="240" w:lineRule="auto"/>
              <w:rPr>
                <w:b/>
              </w:rPr>
            </w:pPr>
            <w:r w:rsidRPr="0009693F">
              <w:rPr>
                <w:b/>
              </w:rPr>
              <w:t>Name</w:t>
            </w:r>
          </w:p>
        </w:tc>
        <w:tc>
          <w:tcPr>
            <w:tcW w:w="5245" w:type="dxa"/>
            <w:shd w:val="clear" w:color="auto" w:fill="BFECF3" w:themeFill="accent1" w:themeFillTint="33"/>
          </w:tcPr>
          <w:p w14:paraId="209F5EB4" w14:textId="77777777" w:rsidR="006239E5" w:rsidRPr="0009693F" w:rsidRDefault="006239E5" w:rsidP="007D216A">
            <w:pPr>
              <w:spacing w:before="40" w:after="40" w:line="240" w:lineRule="auto"/>
              <w:rPr>
                <w:b/>
              </w:rPr>
            </w:pPr>
            <w:r w:rsidRPr="0009693F">
              <w:rPr>
                <w:b/>
              </w:rPr>
              <w:t>Location/Telephone</w:t>
            </w:r>
          </w:p>
        </w:tc>
      </w:tr>
      <w:tr w:rsidR="006239E5" w14:paraId="15B245FA" w14:textId="77777777" w:rsidTr="00C5773E">
        <w:trPr>
          <w:cantSplit/>
        </w:trPr>
        <w:tc>
          <w:tcPr>
            <w:tcW w:w="4531" w:type="dxa"/>
          </w:tcPr>
          <w:p w14:paraId="47DC4FD3" w14:textId="77777777" w:rsidR="007D216A" w:rsidRDefault="007D216A" w:rsidP="00067883"/>
        </w:tc>
        <w:tc>
          <w:tcPr>
            <w:tcW w:w="5245" w:type="dxa"/>
          </w:tcPr>
          <w:p w14:paraId="69EF202D" w14:textId="77777777" w:rsidR="006239E5" w:rsidRDefault="006239E5" w:rsidP="00067883"/>
        </w:tc>
      </w:tr>
      <w:tr w:rsidR="006239E5" w14:paraId="6CF779EB" w14:textId="77777777" w:rsidTr="00C5773E">
        <w:trPr>
          <w:cantSplit/>
        </w:trPr>
        <w:tc>
          <w:tcPr>
            <w:tcW w:w="4531" w:type="dxa"/>
          </w:tcPr>
          <w:p w14:paraId="73334350" w14:textId="77777777" w:rsidR="007D216A" w:rsidRDefault="007D216A" w:rsidP="00067883"/>
        </w:tc>
        <w:tc>
          <w:tcPr>
            <w:tcW w:w="5245" w:type="dxa"/>
          </w:tcPr>
          <w:p w14:paraId="10AA3672" w14:textId="77777777" w:rsidR="006239E5" w:rsidRDefault="006239E5" w:rsidP="00067883"/>
        </w:tc>
      </w:tr>
      <w:tr w:rsidR="006239E5" w14:paraId="0307F1A3" w14:textId="77777777" w:rsidTr="00C5773E">
        <w:trPr>
          <w:cantSplit/>
          <w:trHeight w:val="476"/>
        </w:trPr>
        <w:tc>
          <w:tcPr>
            <w:tcW w:w="4531" w:type="dxa"/>
          </w:tcPr>
          <w:p w14:paraId="6D0D29A6" w14:textId="77777777" w:rsidR="007D216A" w:rsidRDefault="007D216A" w:rsidP="00067883"/>
        </w:tc>
        <w:tc>
          <w:tcPr>
            <w:tcW w:w="5245" w:type="dxa"/>
          </w:tcPr>
          <w:p w14:paraId="2D03BA1F" w14:textId="77777777" w:rsidR="006239E5" w:rsidRDefault="006239E5" w:rsidP="00067883"/>
        </w:tc>
      </w:tr>
    </w:tbl>
    <w:p w14:paraId="62CD9A6F" w14:textId="77777777" w:rsidR="006239E5" w:rsidRPr="009A6398" w:rsidRDefault="006239E5" w:rsidP="000B76B6">
      <w:pPr>
        <w:pStyle w:val="Subhead"/>
      </w:pPr>
      <w:r w:rsidRPr="009A6398">
        <w:t xml:space="preserve">Procedures </w:t>
      </w:r>
    </w:p>
    <w:p w14:paraId="04AA7237" w14:textId="77777777" w:rsidR="006239E5" w:rsidRPr="00F3742E" w:rsidRDefault="006239E5" w:rsidP="009F41CD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F3742E">
        <w:t xml:space="preserve">Only trained responders should provide first aid assistance. </w:t>
      </w:r>
    </w:p>
    <w:p w14:paraId="19EC62F4" w14:textId="77777777" w:rsidR="006239E5" w:rsidRPr="00F3742E" w:rsidRDefault="006239E5" w:rsidP="009F41CD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F3742E">
        <w:t xml:space="preserve">Do not move the victim unless the victim’s location is unsafe. </w:t>
      </w:r>
    </w:p>
    <w:p w14:paraId="1C9CDC3F" w14:textId="77777777" w:rsidR="006239E5" w:rsidRPr="00F3742E" w:rsidRDefault="006239E5" w:rsidP="009F41CD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F3742E">
        <w:t xml:space="preserve">Control access to the scene. </w:t>
      </w:r>
    </w:p>
    <w:p w14:paraId="48BA19CE" w14:textId="77777777" w:rsidR="006239E5" w:rsidRPr="00F3742E" w:rsidRDefault="006239E5" w:rsidP="009F41CD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>
        <w:t>Take ‘</w:t>
      </w:r>
      <w:r w:rsidRPr="00F3742E">
        <w:t>univer</w:t>
      </w:r>
      <w:r>
        <w:t>sal precautions’</w:t>
      </w:r>
      <w:r w:rsidRPr="00F3742E">
        <w:t xml:space="preserve"> to prevent contact with body fluids and exposure to blood</w:t>
      </w:r>
      <w:r>
        <w:t xml:space="preserve"> </w:t>
      </w:r>
      <w:r w:rsidRPr="00F3742E">
        <w:t xml:space="preserve">borne pathogens. </w:t>
      </w:r>
    </w:p>
    <w:p w14:paraId="267CC12A" w14:textId="77777777" w:rsidR="006239E5" w:rsidRDefault="006239E5" w:rsidP="009F41CD">
      <w:pPr>
        <w:pStyle w:val="ListParagraph"/>
        <w:numPr>
          <w:ilvl w:val="0"/>
          <w:numId w:val="5"/>
        </w:numPr>
        <w:spacing w:after="0" w:line="240" w:lineRule="auto"/>
        <w:ind w:left="714" w:hanging="357"/>
      </w:pPr>
      <w:r w:rsidRPr="00F3742E">
        <w:t>Meet the ambulance at the nearest entrance or emergency access point; direct them to victim(s).</w:t>
      </w:r>
      <w:r>
        <w:t xml:space="preserve"> </w:t>
      </w:r>
    </w:p>
    <w:p w14:paraId="1B0B2D1F" w14:textId="77777777" w:rsidR="006239E5" w:rsidRPr="009A6398" w:rsidRDefault="006239E5" w:rsidP="00337CCF">
      <w:pPr>
        <w:pStyle w:val="Subhead"/>
        <w:keepNext/>
      </w:pPr>
      <w:r w:rsidRPr="009A6398">
        <w:lastRenderedPageBreak/>
        <w:t>Fire Emergency Plan</w:t>
      </w:r>
    </w:p>
    <w:p w14:paraId="16CEAEF8" w14:textId="77777777" w:rsidR="006239E5" w:rsidRPr="00F3742E" w:rsidRDefault="006239E5" w:rsidP="00067883">
      <w:r w:rsidRPr="00F3742E">
        <w:t>If a fire is reported, pull the fire alarm, (if available and not already activated) to warn occu</w:t>
      </w:r>
      <w:r>
        <w:t>pants to evacuate. Then Dial 000</w:t>
      </w:r>
      <w:r w:rsidRPr="00F3742E">
        <w:t xml:space="preserve"> to alert Fire Department. Provide the following information: </w:t>
      </w:r>
    </w:p>
    <w:p w14:paraId="121B161F" w14:textId="77777777" w:rsidR="006239E5" w:rsidRPr="00F3742E" w:rsidRDefault="006239E5" w:rsidP="00763146">
      <w:pPr>
        <w:pStyle w:val="ListParagraph"/>
        <w:numPr>
          <w:ilvl w:val="0"/>
          <w:numId w:val="6"/>
        </w:numPr>
      </w:pPr>
      <w:r w:rsidRPr="00F3742E">
        <w:t xml:space="preserve">Business name and street address </w:t>
      </w:r>
    </w:p>
    <w:p w14:paraId="342C5551" w14:textId="77777777" w:rsidR="006239E5" w:rsidRPr="00F3742E" w:rsidRDefault="006239E5" w:rsidP="00763146">
      <w:pPr>
        <w:pStyle w:val="ListParagraph"/>
        <w:numPr>
          <w:ilvl w:val="0"/>
          <w:numId w:val="6"/>
        </w:numPr>
      </w:pPr>
      <w:r w:rsidRPr="00F3742E">
        <w:t xml:space="preserve">Nature of fire </w:t>
      </w:r>
    </w:p>
    <w:p w14:paraId="23D1C4CB" w14:textId="77777777" w:rsidR="006239E5" w:rsidRPr="00F3742E" w:rsidRDefault="006239E5" w:rsidP="00763146">
      <w:pPr>
        <w:pStyle w:val="ListParagraph"/>
        <w:numPr>
          <w:ilvl w:val="0"/>
          <w:numId w:val="6"/>
        </w:numPr>
      </w:pPr>
      <w:r w:rsidRPr="00F3742E">
        <w:t xml:space="preserve">Fire location </w:t>
      </w:r>
    </w:p>
    <w:p w14:paraId="41775459" w14:textId="77777777" w:rsidR="006239E5" w:rsidRPr="00F3742E" w:rsidRDefault="006239E5" w:rsidP="00763146">
      <w:pPr>
        <w:pStyle w:val="ListParagraph"/>
        <w:numPr>
          <w:ilvl w:val="0"/>
          <w:numId w:val="6"/>
        </w:numPr>
      </w:pPr>
      <w:r w:rsidRPr="00F3742E">
        <w:t xml:space="preserve">Name of person reporting fire </w:t>
      </w:r>
    </w:p>
    <w:p w14:paraId="19EBA171" w14:textId="77777777" w:rsidR="006239E5" w:rsidRPr="00F3742E" w:rsidRDefault="006239E5" w:rsidP="00763146">
      <w:pPr>
        <w:pStyle w:val="ListParagraph"/>
        <w:numPr>
          <w:ilvl w:val="0"/>
          <w:numId w:val="6"/>
        </w:numPr>
      </w:pPr>
      <w:r w:rsidRPr="00F3742E">
        <w:t xml:space="preserve">Telephone number for return call </w:t>
      </w:r>
    </w:p>
    <w:p w14:paraId="7F9D2DFC" w14:textId="77777777" w:rsidR="006239E5" w:rsidRDefault="006239E5" w:rsidP="00067883">
      <w:r w:rsidRPr="00F3742E">
        <w:t xml:space="preserve">Evacuation team to direct evacuation of employees and </w:t>
      </w:r>
      <w:r>
        <w:t>participants</w:t>
      </w:r>
      <w:r w:rsidRPr="00F3742E">
        <w:t>.</w:t>
      </w:r>
    </w:p>
    <w:p w14:paraId="4BFA16C1" w14:textId="77777777" w:rsidR="006239E5" w:rsidRPr="009A6398" w:rsidRDefault="006239E5" w:rsidP="000B76B6">
      <w:pPr>
        <w:pStyle w:val="Subhead"/>
      </w:pPr>
      <w:r w:rsidRPr="009A6398">
        <w:t xml:space="preserve">Procedures </w:t>
      </w:r>
    </w:p>
    <w:p w14:paraId="5447CDD8" w14:textId="77777777" w:rsidR="006239E5" w:rsidRDefault="006239E5" w:rsidP="00763146">
      <w:pPr>
        <w:pStyle w:val="ListParagraph"/>
        <w:numPr>
          <w:ilvl w:val="0"/>
          <w:numId w:val="7"/>
        </w:numPr>
      </w:pPr>
      <w:r w:rsidRPr="00706C73">
        <w:t>Evacuate</w:t>
      </w:r>
      <w:r>
        <w:t xml:space="preserve"> site to primary assembly areas.</w:t>
      </w:r>
    </w:p>
    <w:p w14:paraId="61B0A83D" w14:textId="77777777" w:rsidR="006239E5" w:rsidRDefault="006239E5" w:rsidP="00763146">
      <w:pPr>
        <w:pStyle w:val="ListParagraph"/>
        <w:numPr>
          <w:ilvl w:val="0"/>
          <w:numId w:val="7"/>
        </w:numPr>
      </w:pPr>
      <w:r>
        <w:t>Evacuation team to account for all employees and visitors at the assembly area.</w:t>
      </w:r>
    </w:p>
    <w:p w14:paraId="51332505" w14:textId="77777777" w:rsidR="006239E5" w:rsidRDefault="006239E5" w:rsidP="00763146">
      <w:pPr>
        <w:pStyle w:val="ListParagraph"/>
        <w:numPr>
          <w:ilvl w:val="0"/>
          <w:numId w:val="7"/>
        </w:numPr>
      </w:pPr>
      <w:r>
        <w:t>Meet Fire Department and provide an update on the nature of the emergency and actions taken.</w:t>
      </w:r>
    </w:p>
    <w:p w14:paraId="32200A22" w14:textId="77777777" w:rsidR="00590965" w:rsidRDefault="006239E5" w:rsidP="00067883">
      <w:pPr>
        <w:rPr>
          <w:rStyle w:val="Heading3Char"/>
        </w:rPr>
      </w:pPr>
      <w:r w:rsidRPr="000B76B6">
        <w:rPr>
          <w:rStyle w:val="SubheadChar"/>
        </w:rPr>
        <w:t>Hazards or Threats</w:t>
      </w:r>
      <w:r w:rsidRPr="007D216A">
        <w:rPr>
          <w:rStyle w:val="Heading3Char"/>
        </w:rPr>
        <w:t xml:space="preserve"> </w:t>
      </w:r>
    </w:p>
    <w:p w14:paraId="1231819D" w14:textId="528C3023" w:rsidR="006239E5" w:rsidRPr="009F41CD" w:rsidRDefault="00590965" w:rsidP="00067883">
      <w:pPr>
        <w:rPr>
          <w:i/>
        </w:rPr>
      </w:pPr>
      <w:r w:rsidRPr="00590965">
        <w:rPr>
          <w:i/>
        </w:rPr>
        <w:t>T</w:t>
      </w:r>
      <w:r w:rsidR="006239E5" w:rsidRPr="00590965">
        <w:rPr>
          <w:i/>
        </w:rPr>
        <w:t>hese should be addres</w:t>
      </w:r>
      <w:r w:rsidRPr="00590965">
        <w:rPr>
          <w:i/>
        </w:rPr>
        <w:t>sed in the Risk Management Plan.</w:t>
      </w:r>
    </w:p>
    <w:p w14:paraId="10460D8C" w14:textId="77777777" w:rsidR="006239E5" w:rsidRPr="009A6398" w:rsidRDefault="006239E5" w:rsidP="00590965">
      <w:pPr>
        <w:pStyle w:val="Subhead"/>
        <w:keepNext/>
      </w:pPr>
      <w:r w:rsidRPr="009A6398">
        <w:t xml:space="preserve">Public Emergency Services </w:t>
      </w:r>
      <w:r w:rsidR="000B76B6">
        <w:t>and</w:t>
      </w:r>
      <w:r w:rsidRPr="009A6398">
        <w:t xml:space="preserve"> Contractors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853"/>
        <w:gridCol w:w="3690"/>
        <w:gridCol w:w="1678"/>
        <w:gridCol w:w="1555"/>
      </w:tblGrid>
      <w:tr w:rsidR="006239E5" w:rsidRPr="009A6398" w14:paraId="086D2ABB" w14:textId="77777777" w:rsidTr="00337CCF">
        <w:trPr>
          <w:cantSplit/>
          <w:tblHeader/>
        </w:trPr>
        <w:tc>
          <w:tcPr>
            <w:tcW w:w="2853" w:type="dxa"/>
            <w:shd w:val="clear" w:color="auto" w:fill="BFECF3" w:themeFill="accent1" w:themeFillTint="33"/>
            <w:vAlign w:val="bottom"/>
          </w:tcPr>
          <w:p w14:paraId="6A827F76" w14:textId="77777777" w:rsidR="006239E5" w:rsidRPr="009A6398" w:rsidRDefault="006239E5" w:rsidP="007D216A">
            <w:pPr>
              <w:spacing w:before="40" w:after="40" w:line="240" w:lineRule="auto"/>
              <w:rPr>
                <w:b/>
              </w:rPr>
            </w:pPr>
            <w:r w:rsidRPr="009A6398">
              <w:rPr>
                <w:b/>
              </w:rPr>
              <w:t>Emergency Service</w:t>
            </w:r>
          </w:p>
        </w:tc>
        <w:tc>
          <w:tcPr>
            <w:tcW w:w="3690" w:type="dxa"/>
            <w:shd w:val="clear" w:color="auto" w:fill="BFECF3" w:themeFill="accent1" w:themeFillTint="33"/>
            <w:vAlign w:val="bottom"/>
          </w:tcPr>
          <w:p w14:paraId="2B60B646" w14:textId="77777777" w:rsidR="006239E5" w:rsidRPr="009A6398" w:rsidRDefault="00112101" w:rsidP="007D216A">
            <w:pPr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678" w:type="dxa"/>
            <w:shd w:val="clear" w:color="auto" w:fill="BFECF3" w:themeFill="accent1" w:themeFillTint="33"/>
            <w:vAlign w:val="bottom"/>
          </w:tcPr>
          <w:p w14:paraId="383D5E31" w14:textId="77777777" w:rsidR="006239E5" w:rsidRPr="009A6398" w:rsidRDefault="006239E5" w:rsidP="007D216A">
            <w:pPr>
              <w:spacing w:before="40" w:after="40" w:line="240" w:lineRule="auto"/>
              <w:rPr>
                <w:b/>
              </w:rPr>
            </w:pPr>
            <w:r w:rsidRPr="009A6398">
              <w:rPr>
                <w:b/>
              </w:rPr>
              <w:t>Emergency Telephone</w:t>
            </w:r>
          </w:p>
        </w:tc>
        <w:tc>
          <w:tcPr>
            <w:tcW w:w="1555" w:type="dxa"/>
            <w:shd w:val="clear" w:color="auto" w:fill="BFECF3" w:themeFill="accent1" w:themeFillTint="33"/>
            <w:vAlign w:val="bottom"/>
          </w:tcPr>
          <w:p w14:paraId="25535193" w14:textId="77777777" w:rsidR="006239E5" w:rsidRPr="009A6398" w:rsidRDefault="006239E5" w:rsidP="007D216A">
            <w:pPr>
              <w:spacing w:before="40" w:after="40" w:line="240" w:lineRule="auto"/>
              <w:rPr>
                <w:b/>
              </w:rPr>
            </w:pPr>
            <w:r w:rsidRPr="009A6398">
              <w:rPr>
                <w:b/>
              </w:rPr>
              <w:t>Business Telephone</w:t>
            </w:r>
          </w:p>
        </w:tc>
      </w:tr>
      <w:tr w:rsidR="006239E5" w14:paraId="4ECF0AC0" w14:textId="77777777" w:rsidTr="00337CCF">
        <w:tc>
          <w:tcPr>
            <w:tcW w:w="2853" w:type="dxa"/>
          </w:tcPr>
          <w:p w14:paraId="5F0CEF7F" w14:textId="77777777" w:rsidR="006239E5" w:rsidRPr="00706C73" w:rsidRDefault="007D216A" w:rsidP="007D216A">
            <w:r>
              <w:t>N</w:t>
            </w:r>
            <w:r w:rsidR="0009693F">
              <w:t>earest</w:t>
            </w:r>
            <w:r w:rsidR="006239E5" w:rsidRPr="00706C73">
              <w:t xml:space="preserve"> Police</w:t>
            </w:r>
          </w:p>
        </w:tc>
        <w:tc>
          <w:tcPr>
            <w:tcW w:w="3690" w:type="dxa"/>
          </w:tcPr>
          <w:p w14:paraId="0E4CB162" w14:textId="7F91724F" w:rsidR="007D216A" w:rsidRPr="00706C73" w:rsidRDefault="00032B63" w:rsidP="00067883">
            <w:hyperlink r:id="rId8" w:history="1">
              <w:r w:rsidRPr="007F6B33">
                <w:rPr>
                  <w:rStyle w:val="Hyperlink"/>
                </w:rPr>
                <w:t>gray1kyl@police.nsw.gov.au</w:t>
              </w:r>
            </w:hyperlink>
          </w:p>
        </w:tc>
        <w:tc>
          <w:tcPr>
            <w:tcW w:w="1678" w:type="dxa"/>
          </w:tcPr>
          <w:p w14:paraId="2F3DB2B3" w14:textId="77777777" w:rsidR="006239E5" w:rsidRPr="00706C73" w:rsidRDefault="00960B43" w:rsidP="00067883">
            <w:r>
              <w:t>000</w:t>
            </w:r>
          </w:p>
        </w:tc>
        <w:tc>
          <w:tcPr>
            <w:tcW w:w="1555" w:type="dxa"/>
          </w:tcPr>
          <w:p w14:paraId="6CFD5C69" w14:textId="3739BE58" w:rsidR="006239E5" w:rsidRPr="00706C73" w:rsidRDefault="00032B63" w:rsidP="00067883">
            <w:r>
              <w:t>4478-9920</w:t>
            </w:r>
          </w:p>
        </w:tc>
      </w:tr>
      <w:tr w:rsidR="006239E5" w14:paraId="21074323" w14:textId="77777777" w:rsidTr="00337CCF">
        <w:tc>
          <w:tcPr>
            <w:tcW w:w="2853" w:type="dxa"/>
          </w:tcPr>
          <w:p w14:paraId="77DC4316" w14:textId="77777777" w:rsidR="007D216A" w:rsidRPr="00706C73" w:rsidRDefault="00B73E46" w:rsidP="007D216A">
            <w:r>
              <w:t xml:space="preserve">Nearest </w:t>
            </w:r>
            <w:r w:rsidR="006239E5" w:rsidRPr="00706C73">
              <w:t>Hospital</w:t>
            </w:r>
          </w:p>
        </w:tc>
        <w:tc>
          <w:tcPr>
            <w:tcW w:w="3690" w:type="dxa"/>
          </w:tcPr>
          <w:p w14:paraId="58068CF1" w14:textId="77777777" w:rsidR="007D216A" w:rsidRPr="00706C73" w:rsidRDefault="007D216A" w:rsidP="00067883"/>
        </w:tc>
        <w:tc>
          <w:tcPr>
            <w:tcW w:w="1678" w:type="dxa"/>
          </w:tcPr>
          <w:p w14:paraId="0E59CD66" w14:textId="77777777" w:rsidR="006239E5" w:rsidRPr="00706C73" w:rsidRDefault="006239E5" w:rsidP="00067883"/>
        </w:tc>
        <w:tc>
          <w:tcPr>
            <w:tcW w:w="1555" w:type="dxa"/>
          </w:tcPr>
          <w:p w14:paraId="26297F59" w14:textId="77777777" w:rsidR="006239E5" w:rsidRPr="00706C73" w:rsidRDefault="006239E5" w:rsidP="00067883"/>
        </w:tc>
      </w:tr>
      <w:tr w:rsidR="000B7A37" w14:paraId="3BA1467D" w14:textId="77777777" w:rsidTr="00337CCF">
        <w:tc>
          <w:tcPr>
            <w:tcW w:w="2853" w:type="dxa"/>
          </w:tcPr>
          <w:p w14:paraId="2EA76C55" w14:textId="77777777" w:rsidR="00112101" w:rsidRDefault="000B7A37" w:rsidP="00112101">
            <w:pPr>
              <w:spacing w:before="60" w:after="60" w:line="240" w:lineRule="auto"/>
            </w:pPr>
            <w:r>
              <w:t>Ambulance Service</w:t>
            </w:r>
            <w:r w:rsidR="00112101">
              <w:t>, Southern Sector</w:t>
            </w:r>
          </w:p>
        </w:tc>
        <w:tc>
          <w:tcPr>
            <w:tcW w:w="3690" w:type="dxa"/>
          </w:tcPr>
          <w:p w14:paraId="0FC53012" w14:textId="542FA20E" w:rsidR="00B216DD" w:rsidRDefault="00032B63" w:rsidP="005632C9">
            <w:pPr>
              <w:spacing w:before="60" w:after="60" w:line="240" w:lineRule="auto"/>
            </w:pPr>
            <w:hyperlink r:id="rId9" w:history="1">
              <w:r w:rsidRPr="007F6B33">
                <w:rPr>
                  <w:rStyle w:val="Hyperlink"/>
                </w:rPr>
                <w:t>melissa.gray@health.nsw.gov.au</w:t>
              </w:r>
            </w:hyperlink>
          </w:p>
        </w:tc>
        <w:tc>
          <w:tcPr>
            <w:tcW w:w="1678" w:type="dxa"/>
          </w:tcPr>
          <w:p w14:paraId="1AD1E0A8" w14:textId="77777777" w:rsidR="000B7A37" w:rsidRDefault="000B7A37" w:rsidP="005632C9">
            <w:pPr>
              <w:spacing w:before="60" w:after="60" w:line="240" w:lineRule="auto"/>
            </w:pPr>
            <w:r>
              <w:t>000</w:t>
            </w:r>
          </w:p>
        </w:tc>
        <w:tc>
          <w:tcPr>
            <w:tcW w:w="1555" w:type="dxa"/>
          </w:tcPr>
          <w:p w14:paraId="00A456C4" w14:textId="42A0C137" w:rsidR="000B7A37" w:rsidRDefault="000B7A37" w:rsidP="005632C9">
            <w:pPr>
              <w:spacing w:before="60" w:after="60" w:line="240" w:lineRule="auto"/>
            </w:pPr>
            <w:r>
              <w:t>4827 04</w:t>
            </w:r>
            <w:r w:rsidR="00032B63">
              <w:t>11</w:t>
            </w:r>
          </w:p>
        </w:tc>
      </w:tr>
      <w:tr w:rsidR="000B7A37" w14:paraId="0F7FD1D7" w14:textId="77777777" w:rsidTr="00337CCF">
        <w:tc>
          <w:tcPr>
            <w:tcW w:w="2853" w:type="dxa"/>
          </w:tcPr>
          <w:p w14:paraId="351A0679" w14:textId="77777777" w:rsidR="00112101" w:rsidRDefault="000B7A37" w:rsidP="00112101">
            <w:pPr>
              <w:spacing w:before="60" w:after="60" w:line="240" w:lineRule="auto"/>
            </w:pPr>
            <w:r>
              <w:t>Fire</w:t>
            </w:r>
            <w:r w:rsidR="00112101">
              <w:t xml:space="preserve"> – NSW Rural Fire Service</w:t>
            </w:r>
          </w:p>
        </w:tc>
        <w:tc>
          <w:tcPr>
            <w:tcW w:w="3690" w:type="dxa"/>
          </w:tcPr>
          <w:p w14:paraId="427725D3" w14:textId="77777777" w:rsidR="000B7A37" w:rsidRDefault="00337CCF" w:rsidP="005632C9">
            <w:pPr>
              <w:spacing w:before="60" w:after="60" w:line="240" w:lineRule="auto"/>
            </w:pPr>
            <w:hyperlink r:id="rId10" w:history="1">
              <w:r w:rsidR="00112101" w:rsidRPr="00B97FB8">
                <w:rPr>
                  <w:rStyle w:val="Hyperlink"/>
                </w:rPr>
                <w:t>farsouthcoast@rfs.nsw.gov.au</w:t>
              </w:r>
            </w:hyperlink>
          </w:p>
        </w:tc>
        <w:tc>
          <w:tcPr>
            <w:tcW w:w="1678" w:type="dxa"/>
          </w:tcPr>
          <w:p w14:paraId="6FF2EFA2" w14:textId="77777777" w:rsidR="000B7A37" w:rsidRDefault="000B7A37" w:rsidP="005632C9">
            <w:pPr>
              <w:spacing w:before="60" w:after="60" w:line="240" w:lineRule="auto"/>
            </w:pPr>
            <w:r>
              <w:t>000</w:t>
            </w:r>
          </w:p>
        </w:tc>
        <w:tc>
          <w:tcPr>
            <w:tcW w:w="1555" w:type="dxa"/>
          </w:tcPr>
          <w:p w14:paraId="55E00DD7" w14:textId="77777777" w:rsidR="000B7A37" w:rsidRDefault="00112101" w:rsidP="005632C9">
            <w:pPr>
              <w:spacing w:before="60" w:after="60" w:line="240" w:lineRule="auto"/>
            </w:pPr>
            <w:r>
              <w:t>4474 2855</w:t>
            </w:r>
          </w:p>
        </w:tc>
      </w:tr>
      <w:tr w:rsidR="000B7A37" w14:paraId="76F09A6F" w14:textId="77777777" w:rsidTr="00337CCF">
        <w:tc>
          <w:tcPr>
            <w:tcW w:w="2853" w:type="dxa"/>
          </w:tcPr>
          <w:p w14:paraId="35A1EBB0" w14:textId="77777777" w:rsidR="000B7A37" w:rsidRDefault="000B7A37" w:rsidP="005632C9">
            <w:pPr>
              <w:spacing w:before="60" w:after="60" w:line="240" w:lineRule="auto"/>
            </w:pPr>
            <w:r>
              <w:t>Council</w:t>
            </w:r>
            <w:r w:rsidR="00112101">
              <w:t xml:space="preserve"> – After-Hours- Service</w:t>
            </w:r>
          </w:p>
        </w:tc>
        <w:tc>
          <w:tcPr>
            <w:tcW w:w="3690" w:type="dxa"/>
          </w:tcPr>
          <w:p w14:paraId="1FDB9CD3" w14:textId="77777777" w:rsidR="000B7A37" w:rsidRDefault="00337CCF" w:rsidP="005632C9">
            <w:pPr>
              <w:spacing w:before="60" w:after="60" w:line="240" w:lineRule="auto"/>
            </w:pPr>
            <w:hyperlink r:id="rId11" w:history="1">
              <w:r w:rsidR="00B216DD" w:rsidRPr="00B97FB8">
                <w:rPr>
                  <w:rStyle w:val="Hyperlink"/>
                </w:rPr>
                <w:t>council@esc.nsw.gov.au</w:t>
              </w:r>
            </w:hyperlink>
          </w:p>
        </w:tc>
        <w:tc>
          <w:tcPr>
            <w:tcW w:w="1678" w:type="dxa"/>
          </w:tcPr>
          <w:p w14:paraId="471C14FB" w14:textId="77777777" w:rsidR="000B7A37" w:rsidRDefault="000B7A37" w:rsidP="005632C9">
            <w:pPr>
              <w:spacing w:before="60" w:after="60" w:line="240" w:lineRule="auto"/>
            </w:pPr>
            <w:r>
              <w:t>1 800 755 760</w:t>
            </w:r>
          </w:p>
        </w:tc>
        <w:tc>
          <w:tcPr>
            <w:tcW w:w="1555" w:type="dxa"/>
          </w:tcPr>
          <w:p w14:paraId="1B5DC238" w14:textId="77777777" w:rsidR="000B7A37" w:rsidRDefault="000B7A37" w:rsidP="005632C9">
            <w:pPr>
              <w:spacing w:before="60" w:after="60" w:line="240" w:lineRule="auto"/>
            </w:pPr>
            <w:r>
              <w:t>4474 1000</w:t>
            </w:r>
          </w:p>
        </w:tc>
      </w:tr>
      <w:tr w:rsidR="00B216DD" w14:paraId="1D218ADD" w14:textId="77777777" w:rsidTr="00337CCF">
        <w:tc>
          <w:tcPr>
            <w:tcW w:w="2853" w:type="dxa"/>
          </w:tcPr>
          <w:p w14:paraId="07618818" w14:textId="77777777" w:rsidR="00B216DD" w:rsidRDefault="00B216DD" w:rsidP="00E410B6">
            <w:pPr>
              <w:spacing w:before="60" w:after="60" w:line="240" w:lineRule="auto"/>
            </w:pPr>
            <w:r>
              <w:t>SES</w:t>
            </w:r>
          </w:p>
        </w:tc>
        <w:tc>
          <w:tcPr>
            <w:tcW w:w="3690" w:type="dxa"/>
          </w:tcPr>
          <w:p w14:paraId="43AEA642" w14:textId="77777777" w:rsidR="00B216DD" w:rsidRDefault="00B216DD" w:rsidP="00E410B6">
            <w:pPr>
              <w:spacing w:before="60" w:after="60" w:line="240" w:lineRule="auto"/>
            </w:pPr>
          </w:p>
        </w:tc>
        <w:tc>
          <w:tcPr>
            <w:tcW w:w="1678" w:type="dxa"/>
          </w:tcPr>
          <w:p w14:paraId="1E2D0BE5" w14:textId="77777777" w:rsidR="00B216DD" w:rsidRDefault="00B216DD" w:rsidP="00E410B6">
            <w:pPr>
              <w:spacing w:before="60" w:after="60" w:line="240" w:lineRule="auto"/>
            </w:pPr>
            <w:r>
              <w:t>13 25 00</w:t>
            </w:r>
          </w:p>
        </w:tc>
        <w:tc>
          <w:tcPr>
            <w:tcW w:w="1555" w:type="dxa"/>
          </w:tcPr>
          <w:p w14:paraId="412E0278" w14:textId="77777777" w:rsidR="00B216DD" w:rsidRDefault="00B216DD" w:rsidP="00E410B6">
            <w:pPr>
              <w:spacing w:before="60" w:after="60" w:line="240" w:lineRule="auto"/>
            </w:pPr>
          </w:p>
        </w:tc>
      </w:tr>
      <w:tr w:rsidR="00B216DD" w14:paraId="66D75179" w14:textId="77777777" w:rsidTr="00337CCF">
        <w:tc>
          <w:tcPr>
            <w:tcW w:w="2853" w:type="dxa"/>
          </w:tcPr>
          <w:p w14:paraId="2AD90EE3" w14:textId="77777777" w:rsidR="00B216DD" w:rsidRDefault="00B216DD" w:rsidP="005632C9">
            <w:pPr>
              <w:spacing w:before="60" w:after="60" w:line="240" w:lineRule="auto"/>
            </w:pPr>
            <w:r>
              <w:t>Electricity Supply – Essential Energy</w:t>
            </w:r>
          </w:p>
        </w:tc>
        <w:tc>
          <w:tcPr>
            <w:tcW w:w="3690" w:type="dxa"/>
          </w:tcPr>
          <w:p w14:paraId="641CE2B2" w14:textId="77777777" w:rsidR="00B216DD" w:rsidRDefault="00B216DD" w:rsidP="005632C9">
            <w:pPr>
              <w:spacing w:before="60" w:after="60" w:line="240" w:lineRule="auto"/>
            </w:pPr>
          </w:p>
        </w:tc>
        <w:tc>
          <w:tcPr>
            <w:tcW w:w="1678" w:type="dxa"/>
          </w:tcPr>
          <w:p w14:paraId="4331A466" w14:textId="77777777" w:rsidR="00B216DD" w:rsidRDefault="00B216DD" w:rsidP="005632C9">
            <w:pPr>
              <w:spacing w:before="60" w:after="60" w:line="240" w:lineRule="auto"/>
            </w:pPr>
            <w:r>
              <w:t>13 20 80</w:t>
            </w:r>
          </w:p>
        </w:tc>
        <w:tc>
          <w:tcPr>
            <w:tcW w:w="1555" w:type="dxa"/>
          </w:tcPr>
          <w:p w14:paraId="627CBFCF" w14:textId="77777777" w:rsidR="00B216DD" w:rsidRDefault="00B216DD" w:rsidP="005632C9">
            <w:pPr>
              <w:spacing w:before="60" w:after="60" w:line="240" w:lineRule="auto"/>
            </w:pPr>
          </w:p>
        </w:tc>
      </w:tr>
      <w:tr w:rsidR="006239E5" w14:paraId="447FB0E1" w14:textId="77777777" w:rsidTr="00337CCF">
        <w:tc>
          <w:tcPr>
            <w:tcW w:w="2853" w:type="dxa"/>
          </w:tcPr>
          <w:p w14:paraId="6D5D70A9" w14:textId="77777777" w:rsidR="007D216A" w:rsidRPr="00706C73" w:rsidRDefault="006239E5" w:rsidP="007D216A">
            <w:r>
              <w:t>Electrician</w:t>
            </w:r>
          </w:p>
        </w:tc>
        <w:tc>
          <w:tcPr>
            <w:tcW w:w="3690" w:type="dxa"/>
          </w:tcPr>
          <w:p w14:paraId="34B7FE34" w14:textId="77777777" w:rsidR="007D216A" w:rsidRPr="00706C73" w:rsidRDefault="007D216A" w:rsidP="00067883"/>
        </w:tc>
        <w:tc>
          <w:tcPr>
            <w:tcW w:w="1678" w:type="dxa"/>
          </w:tcPr>
          <w:p w14:paraId="119FDFA5" w14:textId="77777777" w:rsidR="006239E5" w:rsidRPr="00706C73" w:rsidRDefault="006239E5" w:rsidP="00067883"/>
        </w:tc>
        <w:tc>
          <w:tcPr>
            <w:tcW w:w="1555" w:type="dxa"/>
          </w:tcPr>
          <w:p w14:paraId="3D536CBF" w14:textId="77777777" w:rsidR="006239E5" w:rsidRPr="00706C73" w:rsidRDefault="006239E5" w:rsidP="00067883"/>
        </w:tc>
      </w:tr>
      <w:tr w:rsidR="006239E5" w14:paraId="7F349503" w14:textId="77777777" w:rsidTr="00337CCF">
        <w:tc>
          <w:tcPr>
            <w:tcW w:w="2853" w:type="dxa"/>
          </w:tcPr>
          <w:p w14:paraId="71B18B3E" w14:textId="77777777" w:rsidR="007D216A" w:rsidRPr="00706C73" w:rsidRDefault="006239E5" w:rsidP="007D216A">
            <w:r>
              <w:t>Plumbe</w:t>
            </w:r>
            <w:r w:rsidR="007D216A">
              <w:t>r</w:t>
            </w:r>
          </w:p>
        </w:tc>
        <w:tc>
          <w:tcPr>
            <w:tcW w:w="3690" w:type="dxa"/>
          </w:tcPr>
          <w:p w14:paraId="4337ABC1" w14:textId="77777777" w:rsidR="007D216A" w:rsidRPr="00706C73" w:rsidRDefault="007D216A" w:rsidP="00067883"/>
        </w:tc>
        <w:tc>
          <w:tcPr>
            <w:tcW w:w="1678" w:type="dxa"/>
          </w:tcPr>
          <w:p w14:paraId="49C4EA0C" w14:textId="77777777" w:rsidR="006239E5" w:rsidRPr="00706C73" w:rsidRDefault="006239E5" w:rsidP="00067883"/>
        </w:tc>
        <w:tc>
          <w:tcPr>
            <w:tcW w:w="1555" w:type="dxa"/>
          </w:tcPr>
          <w:p w14:paraId="2253AD85" w14:textId="77777777" w:rsidR="006239E5" w:rsidRPr="00706C73" w:rsidRDefault="006239E5" w:rsidP="00067883"/>
        </w:tc>
      </w:tr>
      <w:tr w:rsidR="006239E5" w14:paraId="27E83032" w14:textId="77777777" w:rsidTr="00337CCF">
        <w:tc>
          <w:tcPr>
            <w:tcW w:w="2853" w:type="dxa"/>
          </w:tcPr>
          <w:p w14:paraId="1F45A228" w14:textId="77777777" w:rsidR="006239E5" w:rsidRPr="00706C73" w:rsidRDefault="009F41CD" w:rsidP="00067883">
            <w:r>
              <w:t>Other</w:t>
            </w:r>
          </w:p>
        </w:tc>
        <w:tc>
          <w:tcPr>
            <w:tcW w:w="3690" w:type="dxa"/>
          </w:tcPr>
          <w:p w14:paraId="4D6A9AFE" w14:textId="77777777" w:rsidR="007D216A" w:rsidRPr="00706C73" w:rsidRDefault="007D216A" w:rsidP="00067883"/>
        </w:tc>
        <w:tc>
          <w:tcPr>
            <w:tcW w:w="1678" w:type="dxa"/>
          </w:tcPr>
          <w:p w14:paraId="0DC8E089" w14:textId="77777777" w:rsidR="006239E5" w:rsidRPr="00706C73" w:rsidRDefault="006239E5" w:rsidP="00067883"/>
        </w:tc>
        <w:tc>
          <w:tcPr>
            <w:tcW w:w="1555" w:type="dxa"/>
          </w:tcPr>
          <w:p w14:paraId="6E5AAE93" w14:textId="77777777" w:rsidR="006239E5" w:rsidRPr="00706C73" w:rsidRDefault="006239E5" w:rsidP="00067883"/>
        </w:tc>
      </w:tr>
    </w:tbl>
    <w:p w14:paraId="118DAC22" w14:textId="77777777" w:rsidR="0050494F" w:rsidRDefault="0050494F" w:rsidP="00D535E2"/>
    <w:sectPr w:rsidR="0050494F" w:rsidSect="00C5773E">
      <w:footerReference w:type="default" r:id="rId12"/>
      <w:pgSz w:w="11906" w:h="16838" w:code="9"/>
      <w:pgMar w:top="709" w:right="907" w:bottom="907" w:left="1247" w:header="454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61908" w14:textId="77777777" w:rsidR="00A13697" w:rsidRDefault="00A13697" w:rsidP="00067883">
      <w:r>
        <w:separator/>
      </w:r>
    </w:p>
  </w:endnote>
  <w:endnote w:type="continuationSeparator" w:id="0">
    <w:p w14:paraId="1689AB37" w14:textId="77777777" w:rsidR="00A13697" w:rsidRDefault="00A13697" w:rsidP="0006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undry Sans Dem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9379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E00CA" w14:textId="77777777" w:rsidR="0053032C" w:rsidRDefault="0053032C" w:rsidP="009A6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F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5026" w14:textId="77777777" w:rsidR="00A13697" w:rsidRDefault="00A13697" w:rsidP="00067883">
      <w:r>
        <w:separator/>
      </w:r>
    </w:p>
  </w:footnote>
  <w:footnote w:type="continuationSeparator" w:id="0">
    <w:p w14:paraId="0C216032" w14:textId="77777777" w:rsidR="00A13697" w:rsidRDefault="00A13697" w:rsidP="00067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B08"/>
    <w:multiLevelType w:val="multilevel"/>
    <w:tmpl w:val="3EC80A48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2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" w15:restartNumberingAfterBreak="0">
    <w:nsid w:val="0852631D"/>
    <w:multiLevelType w:val="hybridMultilevel"/>
    <w:tmpl w:val="452C4072"/>
    <w:lvl w:ilvl="0" w:tplc="E68C38A8">
      <w:start w:val="1"/>
      <w:numFmt w:val="decimal"/>
      <w:pStyle w:val="1app"/>
      <w:lvlText w:val="%1.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3C6533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8436AC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E127D0B"/>
    <w:multiLevelType w:val="hybridMultilevel"/>
    <w:tmpl w:val="E7BCA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0F52"/>
    <w:multiLevelType w:val="multilevel"/>
    <w:tmpl w:val="9BA0F7AC"/>
    <w:lvl w:ilvl="0">
      <w:start w:val="1"/>
      <w:numFmt w:val="decimal"/>
      <w:pStyle w:val="Heading1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1393967"/>
    <w:multiLevelType w:val="hybridMultilevel"/>
    <w:tmpl w:val="D6E21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5BE4"/>
    <w:multiLevelType w:val="hybridMultilevel"/>
    <w:tmpl w:val="FA90F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BD1"/>
    <w:multiLevelType w:val="multilevel"/>
    <w:tmpl w:val="CB62E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CC17087"/>
    <w:multiLevelType w:val="multilevel"/>
    <w:tmpl w:val="A16E954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40FB136D"/>
    <w:multiLevelType w:val="hybridMultilevel"/>
    <w:tmpl w:val="EE967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6681F"/>
    <w:multiLevelType w:val="multilevel"/>
    <w:tmpl w:val="ADA8A8F0"/>
    <w:lvl w:ilvl="0">
      <w:start w:val="1"/>
      <w:numFmt w:val="decimal"/>
      <w:pStyle w:val="Heading2"/>
      <w:lvlText w:val="1.%1"/>
      <w:lvlJc w:val="left"/>
      <w:pPr>
        <w:ind w:left="1361" w:hanging="851"/>
      </w:pPr>
      <w:rPr>
        <w:rFonts w:hint="default"/>
      </w:rPr>
    </w:lvl>
    <w:lvl w:ilvl="1">
      <w:start w:val="1"/>
      <w:numFmt w:val="decimal"/>
      <w:isLgl/>
      <w:lvlText w:val="%1%2"/>
      <w:lvlJc w:val="left"/>
      <w:pPr>
        <w:ind w:left="1418" w:hanging="9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3CD34B2"/>
    <w:multiLevelType w:val="hybridMultilevel"/>
    <w:tmpl w:val="A55A0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96"/>
    <w:multiLevelType w:val="multilevel"/>
    <w:tmpl w:val="88324F60"/>
    <w:lvl w:ilvl="0">
      <w:start w:val="1"/>
      <w:numFmt w:val="decimal"/>
      <w:lvlText w:val="%1."/>
      <w:lvlJc w:val="left"/>
      <w:pPr>
        <w:ind w:left="2081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1418" w:hanging="851"/>
      </w:pPr>
      <w:rPr>
        <w:rFonts w:hint="default"/>
      </w:rPr>
    </w:lvl>
    <w:lvl w:ilvl="2">
      <w:start w:val="1"/>
      <w:numFmt w:val="decimal"/>
      <w:lvlText w:val="%3.%1"/>
      <w:lvlJc w:val="right"/>
      <w:pPr>
        <w:ind w:left="1418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4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6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8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0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2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41" w:hanging="180"/>
      </w:pPr>
      <w:rPr>
        <w:rFonts w:hint="default"/>
      </w:rPr>
    </w:lvl>
  </w:abstractNum>
  <w:abstractNum w:abstractNumId="14" w15:restartNumberingAfterBreak="0">
    <w:nsid w:val="5E3571F2"/>
    <w:multiLevelType w:val="hybridMultilevel"/>
    <w:tmpl w:val="64743BB8"/>
    <w:lvl w:ilvl="0" w:tplc="0C09000F">
      <w:start w:val="1"/>
      <w:numFmt w:val="decimal"/>
      <w:lvlText w:val="%1."/>
      <w:lvlJc w:val="left"/>
      <w:pPr>
        <w:ind w:left="2563" w:hanging="360"/>
      </w:pPr>
    </w:lvl>
    <w:lvl w:ilvl="1" w:tplc="0C090019" w:tentative="1">
      <w:start w:val="1"/>
      <w:numFmt w:val="lowerLetter"/>
      <w:lvlText w:val="%2."/>
      <w:lvlJc w:val="left"/>
      <w:pPr>
        <w:ind w:left="3283" w:hanging="360"/>
      </w:pPr>
    </w:lvl>
    <w:lvl w:ilvl="2" w:tplc="0C09001B" w:tentative="1">
      <w:start w:val="1"/>
      <w:numFmt w:val="lowerRoman"/>
      <w:lvlText w:val="%3."/>
      <w:lvlJc w:val="right"/>
      <w:pPr>
        <w:ind w:left="4003" w:hanging="180"/>
      </w:pPr>
    </w:lvl>
    <w:lvl w:ilvl="3" w:tplc="0C09000F" w:tentative="1">
      <w:start w:val="1"/>
      <w:numFmt w:val="decimal"/>
      <w:lvlText w:val="%4."/>
      <w:lvlJc w:val="left"/>
      <w:pPr>
        <w:ind w:left="4723" w:hanging="360"/>
      </w:pPr>
    </w:lvl>
    <w:lvl w:ilvl="4" w:tplc="0C090019" w:tentative="1">
      <w:start w:val="1"/>
      <w:numFmt w:val="lowerLetter"/>
      <w:lvlText w:val="%5."/>
      <w:lvlJc w:val="left"/>
      <w:pPr>
        <w:ind w:left="5443" w:hanging="360"/>
      </w:pPr>
    </w:lvl>
    <w:lvl w:ilvl="5" w:tplc="0C09001B" w:tentative="1">
      <w:start w:val="1"/>
      <w:numFmt w:val="lowerRoman"/>
      <w:lvlText w:val="%6."/>
      <w:lvlJc w:val="right"/>
      <w:pPr>
        <w:ind w:left="6163" w:hanging="180"/>
      </w:pPr>
    </w:lvl>
    <w:lvl w:ilvl="6" w:tplc="0C09000F" w:tentative="1">
      <w:start w:val="1"/>
      <w:numFmt w:val="decimal"/>
      <w:lvlText w:val="%7."/>
      <w:lvlJc w:val="left"/>
      <w:pPr>
        <w:ind w:left="6883" w:hanging="360"/>
      </w:pPr>
    </w:lvl>
    <w:lvl w:ilvl="7" w:tplc="0C090019" w:tentative="1">
      <w:start w:val="1"/>
      <w:numFmt w:val="lowerLetter"/>
      <w:lvlText w:val="%8."/>
      <w:lvlJc w:val="left"/>
      <w:pPr>
        <w:ind w:left="7603" w:hanging="360"/>
      </w:pPr>
    </w:lvl>
    <w:lvl w:ilvl="8" w:tplc="0C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61471B0E"/>
    <w:multiLevelType w:val="hybridMultilevel"/>
    <w:tmpl w:val="3014E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008C6"/>
    <w:multiLevelType w:val="hybridMultilevel"/>
    <w:tmpl w:val="A6905D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807B7"/>
    <w:multiLevelType w:val="hybridMultilevel"/>
    <w:tmpl w:val="2B0E0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1101A"/>
    <w:multiLevelType w:val="multilevel"/>
    <w:tmpl w:val="CB62E6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7C4834F4"/>
    <w:multiLevelType w:val="hybridMultilevel"/>
    <w:tmpl w:val="6FE87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F3619"/>
    <w:multiLevelType w:val="multilevel"/>
    <w:tmpl w:val="3BCED18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 w16cid:durableId="1133476148">
    <w:abstractNumId w:val="11"/>
  </w:num>
  <w:num w:numId="2" w16cid:durableId="294337314">
    <w:abstractNumId w:val="5"/>
  </w:num>
  <w:num w:numId="3" w16cid:durableId="838350851">
    <w:abstractNumId w:val="19"/>
  </w:num>
  <w:num w:numId="4" w16cid:durableId="454910820">
    <w:abstractNumId w:val="7"/>
  </w:num>
  <w:num w:numId="5" w16cid:durableId="1143280482">
    <w:abstractNumId w:val="6"/>
  </w:num>
  <w:num w:numId="6" w16cid:durableId="931159168">
    <w:abstractNumId w:val="17"/>
  </w:num>
  <w:num w:numId="7" w16cid:durableId="1179659758">
    <w:abstractNumId w:val="12"/>
  </w:num>
  <w:num w:numId="8" w16cid:durableId="15075463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205692">
    <w:abstractNumId w:val="15"/>
  </w:num>
  <w:num w:numId="10" w16cid:durableId="1723017581">
    <w:abstractNumId w:val="10"/>
  </w:num>
  <w:num w:numId="11" w16cid:durableId="799609081">
    <w:abstractNumId w:val="16"/>
  </w:num>
  <w:num w:numId="12" w16cid:durableId="726147194">
    <w:abstractNumId w:val="18"/>
  </w:num>
  <w:num w:numId="13" w16cid:durableId="261299581">
    <w:abstractNumId w:val="8"/>
  </w:num>
  <w:num w:numId="14" w16cid:durableId="80879948">
    <w:abstractNumId w:val="14"/>
  </w:num>
  <w:num w:numId="15" w16cid:durableId="2015567459">
    <w:abstractNumId w:val="2"/>
  </w:num>
  <w:num w:numId="16" w16cid:durableId="1067530518">
    <w:abstractNumId w:val="3"/>
  </w:num>
  <w:num w:numId="17" w16cid:durableId="151145376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418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8" w16cid:durableId="283316239">
    <w:abstractNumId w:val="11"/>
    <w:lvlOverride w:ilvl="0">
      <w:lvl w:ilvl="0">
        <w:start w:val="1"/>
        <w:numFmt w:val="none"/>
        <w:pStyle w:val="Heading2"/>
        <w:lvlText w:val="1."/>
        <w:lvlJc w:val="left"/>
        <w:pPr>
          <w:ind w:left="1361" w:hanging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%2"/>
        <w:lvlJc w:val="left"/>
        <w:pPr>
          <w:ind w:left="1418" w:hanging="908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80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6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9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68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5040" w:hanging="1800"/>
        </w:pPr>
        <w:rPr>
          <w:rFonts w:hint="default"/>
        </w:rPr>
      </w:lvl>
    </w:lvlOverride>
  </w:num>
  <w:num w:numId="19" w16cid:durableId="240526946">
    <w:abstractNumId w:val="0"/>
  </w:num>
  <w:num w:numId="20" w16cid:durableId="742214863">
    <w:abstractNumId w:val="13"/>
  </w:num>
  <w:num w:numId="21" w16cid:durableId="238561534">
    <w:abstractNumId w:val="1"/>
  </w:num>
  <w:num w:numId="22" w16cid:durableId="205920651">
    <w:abstractNumId w:val="9"/>
  </w:num>
  <w:num w:numId="23" w16cid:durableId="724530236">
    <w:abstractNumId w:val="0"/>
  </w:num>
  <w:num w:numId="24" w16cid:durableId="949623636">
    <w:abstractNumId w:val="20"/>
  </w:num>
  <w:num w:numId="25" w16cid:durableId="1402287027">
    <w:abstractNumId w:val="4"/>
  </w:num>
  <w:num w:numId="26" w16cid:durableId="650066415">
    <w:abstractNumId w:val="1"/>
  </w:num>
  <w:num w:numId="27" w16cid:durableId="1670448246">
    <w:abstractNumId w:val="1"/>
  </w:num>
  <w:num w:numId="28" w16cid:durableId="188968354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E73"/>
    <w:rsid w:val="00006AA5"/>
    <w:rsid w:val="00032B63"/>
    <w:rsid w:val="0003565D"/>
    <w:rsid w:val="00047391"/>
    <w:rsid w:val="00056EEC"/>
    <w:rsid w:val="00062EBB"/>
    <w:rsid w:val="00067883"/>
    <w:rsid w:val="00070515"/>
    <w:rsid w:val="00091264"/>
    <w:rsid w:val="0009693F"/>
    <w:rsid w:val="000B10CD"/>
    <w:rsid w:val="000B76B6"/>
    <w:rsid w:val="000B78D2"/>
    <w:rsid w:val="000B7A37"/>
    <w:rsid w:val="000C6B4B"/>
    <w:rsid w:val="000D03E2"/>
    <w:rsid w:val="00105629"/>
    <w:rsid w:val="001112D7"/>
    <w:rsid w:val="00112101"/>
    <w:rsid w:val="0011389D"/>
    <w:rsid w:val="00115139"/>
    <w:rsid w:val="001526BD"/>
    <w:rsid w:val="00162545"/>
    <w:rsid w:val="0016296D"/>
    <w:rsid w:val="00174495"/>
    <w:rsid w:val="001943B8"/>
    <w:rsid w:val="001D632C"/>
    <w:rsid w:val="001E5587"/>
    <w:rsid w:val="001E68D6"/>
    <w:rsid w:val="00210351"/>
    <w:rsid w:val="00210A5D"/>
    <w:rsid w:val="00214769"/>
    <w:rsid w:val="00221C57"/>
    <w:rsid w:val="002504BC"/>
    <w:rsid w:val="00257B35"/>
    <w:rsid w:val="002626FB"/>
    <w:rsid w:val="0026456A"/>
    <w:rsid w:val="00284C19"/>
    <w:rsid w:val="00296B8E"/>
    <w:rsid w:val="002A1B72"/>
    <w:rsid w:val="002C0CDB"/>
    <w:rsid w:val="002C10F3"/>
    <w:rsid w:val="002D5E8E"/>
    <w:rsid w:val="002E3C0D"/>
    <w:rsid w:val="002E73CA"/>
    <w:rsid w:val="002F32DF"/>
    <w:rsid w:val="0030056F"/>
    <w:rsid w:val="0032535E"/>
    <w:rsid w:val="00332687"/>
    <w:rsid w:val="00337CCF"/>
    <w:rsid w:val="00341E07"/>
    <w:rsid w:val="0034615F"/>
    <w:rsid w:val="00353073"/>
    <w:rsid w:val="00355282"/>
    <w:rsid w:val="00356867"/>
    <w:rsid w:val="00367B93"/>
    <w:rsid w:val="003770C1"/>
    <w:rsid w:val="00384D11"/>
    <w:rsid w:val="00387142"/>
    <w:rsid w:val="00387522"/>
    <w:rsid w:val="003A2BDB"/>
    <w:rsid w:val="003B76D4"/>
    <w:rsid w:val="003C44B0"/>
    <w:rsid w:val="003E4857"/>
    <w:rsid w:val="003F48C8"/>
    <w:rsid w:val="003F6AD9"/>
    <w:rsid w:val="00401DAB"/>
    <w:rsid w:val="0042763C"/>
    <w:rsid w:val="00432C75"/>
    <w:rsid w:val="00444789"/>
    <w:rsid w:val="00451AF3"/>
    <w:rsid w:val="0046710E"/>
    <w:rsid w:val="00480D20"/>
    <w:rsid w:val="004847E8"/>
    <w:rsid w:val="00496271"/>
    <w:rsid w:val="004A1624"/>
    <w:rsid w:val="004A2155"/>
    <w:rsid w:val="004B749E"/>
    <w:rsid w:val="004C17C2"/>
    <w:rsid w:val="004C1B1B"/>
    <w:rsid w:val="004C3899"/>
    <w:rsid w:val="004D6C80"/>
    <w:rsid w:val="004E1784"/>
    <w:rsid w:val="004F06EF"/>
    <w:rsid w:val="004F355B"/>
    <w:rsid w:val="0050494F"/>
    <w:rsid w:val="00505CEB"/>
    <w:rsid w:val="00512DE8"/>
    <w:rsid w:val="0052454C"/>
    <w:rsid w:val="0053032C"/>
    <w:rsid w:val="00532ADA"/>
    <w:rsid w:val="00535FC6"/>
    <w:rsid w:val="00543B08"/>
    <w:rsid w:val="0054651E"/>
    <w:rsid w:val="00556957"/>
    <w:rsid w:val="005632C9"/>
    <w:rsid w:val="00563390"/>
    <w:rsid w:val="005714D5"/>
    <w:rsid w:val="00572AA3"/>
    <w:rsid w:val="0057469D"/>
    <w:rsid w:val="00577741"/>
    <w:rsid w:val="005831B7"/>
    <w:rsid w:val="00585BDC"/>
    <w:rsid w:val="00590965"/>
    <w:rsid w:val="0059556B"/>
    <w:rsid w:val="005A2047"/>
    <w:rsid w:val="005C29C8"/>
    <w:rsid w:val="005E3888"/>
    <w:rsid w:val="005E4364"/>
    <w:rsid w:val="00612CBF"/>
    <w:rsid w:val="006142E2"/>
    <w:rsid w:val="00617613"/>
    <w:rsid w:val="00623685"/>
    <w:rsid w:val="006239E5"/>
    <w:rsid w:val="00633D47"/>
    <w:rsid w:val="0063407B"/>
    <w:rsid w:val="006371D1"/>
    <w:rsid w:val="00642D2C"/>
    <w:rsid w:val="0065145A"/>
    <w:rsid w:val="00652FF8"/>
    <w:rsid w:val="00660192"/>
    <w:rsid w:val="00662C53"/>
    <w:rsid w:val="006646BE"/>
    <w:rsid w:val="00672A75"/>
    <w:rsid w:val="00673A00"/>
    <w:rsid w:val="00685818"/>
    <w:rsid w:val="00696E1C"/>
    <w:rsid w:val="006B14EE"/>
    <w:rsid w:val="006B2B78"/>
    <w:rsid w:val="006B7211"/>
    <w:rsid w:val="006C7E73"/>
    <w:rsid w:val="006D47B7"/>
    <w:rsid w:val="006F3C0F"/>
    <w:rsid w:val="006F6D88"/>
    <w:rsid w:val="007119EA"/>
    <w:rsid w:val="007378CE"/>
    <w:rsid w:val="00752EF3"/>
    <w:rsid w:val="00756CEB"/>
    <w:rsid w:val="00763146"/>
    <w:rsid w:val="007A265B"/>
    <w:rsid w:val="007B7448"/>
    <w:rsid w:val="007C61C2"/>
    <w:rsid w:val="007C754F"/>
    <w:rsid w:val="007D216A"/>
    <w:rsid w:val="007D6849"/>
    <w:rsid w:val="007E17B2"/>
    <w:rsid w:val="007F221C"/>
    <w:rsid w:val="0080216D"/>
    <w:rsid w:val="00822FB7"/>
    <w:rsid w:val="00833E2F"/>
    <w:rsid w:val="00843267"/>
    <w:rsid w:val="0087646A"/>
    <w:rsid w:val="00891B94"/>
    <w:rsid w:val="008A080A"/>
    <w:rsid w:val="008A2559"/>
    <w:rsid w:val="008A299C"/>
    <w:rsid w:val="008A5974"/>
    <w:rsid w:val="008A76E9"/>
    <w:rsid w:val="008B1EA0"/>
    <w:rsid w:val="008F30A9"/>
    <w:rsid w:val="009018CA"/>
    <w:rsid w:val="0090561B"/>
    <w:rsid w:val="0091200F"/>
    <w:rsid w:val="00917C93"/>
    <w:rsid w:val="009429CB"/>
    <w:rsid w:val="00960B43"/>
    <w:rsid w:val="00963E51"/>
    <w:rsid w:val="00964DCA"/>
    <w:rsid w:val="00966B20"/>
    <w:rsid w:val="00970ED2"/>
    <w:rsid w:val="00977004"/>
    <w:rsid w:val="00980619"/>
    <w:rsid w:val="0099746F"/>
    <w:rsid w:val="009A16D5"/>
    <w:rsid w:val="009A54BD"/>
    <w:rsid w:val="009A6398"/>
    <w:rsid w:val="009B1163"/>
    <w:rsid w:val="009B677F"/>
    <w:rsid w:val="009B6B98"/>
    <w:rsid w:val="009B7E91"/>
    <w:rsid w:val="009C4219"/>
    <w:rsid w:val="009C7076"/>
    <w:rsid w:val="009C7284"/>
    <w:rsid w:val="009F41CD"/>
    <w:rsid w:val="00A13697"/>
    <w:rsid w:val="00A14B7C"/>
    <w:rsid w:val="00A36952"/>
    <w:rsid w:val="00A40A20"/>
    <w:rsid w:val="00A42329"/>
    <w:rsid w:val="00A524B0"/>
    <w:rsid w:val="00A74AEF"/>
    <w:rsid w:val="00A816DB"/>
    <w:rsid w:val="00A831F0"/>
    <w:rsid w:val="00A8458C"/>
    <w:rsid w:val="00A97CE3"/>
    <w:rsid w:val="00AB3EF8"/>
    <w:rsid w:val="00AC5D5C"/>
    <w:rsid w:val="00AD0D80"/>
    <w:rsid w:val="00AD48A8"/>
    <w:rsid w:val="00AD5422"/>
    <w:rsid w:val="00AD62FE"/>
    <w:rsid w:val="00AE6FC2"/>
    <w:rsid w:val="00AF5353"/>
    <w:rsid w:val="00B018AF"/>
    <w:rsid w:val="00B216DD"/>
    <w:rsid w:val="00B21CFD"/>
    <w:rsid w:val="00B40D23"/>
    <w:rsid w:val="00B505FC"/>
    <w:rsid w:val="00B55C53"/>
    <w:rsid w:val="00B626FA"/>
    <w:rsid w:val="00B657F9"/>
    <w:rsid w:val="00B67970"/>
    <w:rsid w:val="00B73E46"/>
    <w:rsid w:val="00B834EA"/>
    <w:rsid w:val="00B8692B"/>
    <w:rsid w:val="00BA3547"/>
    <w:rsid w:val="00BA6914"/>
    <w:rsid w:val="00BB064D"/>
    <w:rsid w:val="00BB2E6A"/>
    <w:rsid w:val="00BB74D3"/>
    <w:rsid w:val="00BC01A4"/>
    <w:rsid w:val="00BC7722"/>
    <w:rsid w:val="00BE7599"/>
    <w:rsid w:val="00BE7745"/>
    <w:rsid w:val="00C00C70"/>
    <w:rsid w:val="00C036B3"/>
    <w:rsid w:val="00C07134"/>
    <w:rsid w:val="00C400C0"/>
    <w:rsid w:val="00C479D2"/>
    <w:rsid w:val="00C51C39"/>
    <w:rsid w:val="00C548CE"/>
    <w:rsid w:val="00C5773E"/>
    <w:rsid w:val="00C617BD"/>
    <w:rsid w:val="00C620D6"/>
    <w:rsid w:val="00C7018E"/>
    <w:rsid w:val="00CA3FD0"/>
    <w:rsid w:val="00CB4074"/>
    <w:rsid w:val="00CC038D"/>
    <w:rsid w:val="00CE4D7A"/>
    <w:rsid w:val="00CE78C7"/>
    <w:rsid w:val="00D10408"/>
    <w:rsid w:val="00D1299F"/>
    <w:rsid w:val="00D160E6"/>
    <w:rsid w:val="00D535E2"/>
    <w:rsid w:val="00D6245A"/>
    <w:rsid w:val="00D65F9C"/>
    <w:rsid w:val="00D75FD3"/>
    <w:rsid w:val="00D760C2"/>
    <w:rsid w:val="00D76844"/>
    <w:rsid w:val="00D92F26"/>
    <w:rsid w:val="00DC15F4"/>
    <w:rsid w:val="00DD075A"/>
    <w:rsid w:val="00E03B28"/>
    <w:rsid w:val="00E14DEF"/>
    <w:rsid w:val="00E15DFD"/>
    <w:rsid w:val="00E20CC3"/>
    <w:rsid w:val="00E316A6"/>
    <w:rsid w:val="00E5013E"/>
    <w:rsid w:val="00E5034A"/>
    <w:rsid w:val="00E64601"/>
    <w:rsid w:val="00E66F00"/>
    <w:rsid w:val="00E71142"/>
    <w:rsid w:val="00E76DC1"/>
    <w:rsid w:val="00E85C17"/>
    <w:rsid w:val="00E85F2A"/>
    <w:rsid w:val="00EA3962"/>
    <w:rsid w:val="00EB002E"/>
    <w:rsid w:val="00EC7427"/>
    <w:rsid w:val="00EE0E89"/>
    <w:rsid w:val="00EF17E8"/>
    <w:rsid w:val="00EF611F"/>
    <w:rsid w:val="00F141B1"/>
    <w:rsid w:val="00F5079F"/>
    <w:rsid w:val="00F55AB1"/>
    <w:rsid w:val="00F56044"/>
    <w:rsid w:val="00F64105"/>
    <w:rsid w:val="00F64866"/>
    <w:rsid w:val="00F8508F"/>
    <w:rsid w:val="00F9219B"/>
    <w:rsid w:val="00FA17F7"/>
    <w:rsid w:val="00FB2BEB"/>
    <w:rsid w:val="00FB4769"/>
    <w:rsid w:val="00FD0172"/>
    <w:rsid w:val="00FD477B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5234C4C"/>
  <w15:chartTrackingRefBased/>
  <w15:docId w15:val="{6B687CF3-FC1C-49CE-ADAE-DFE9433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83"/>
    <w:pPr>
      <w:spacing w:before="120"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6867"/>
    <w:pPr>
      <w:keepNext/>
      <w:keepLines/>
      <w:numPr>
        <w:numId w:val="2"/>
      </w:numPr>
      <w:tabs>
        <w:tab w:val="left" w:pos="851"/>
      </w:tabs>
      <w:spacing w:before="240"/>
      <w:ind w:left="851" w:hanging="851"/>
      <w:outlineLvl w:val="0"/>
    </w:pPr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6E1C"/>
    <w:pPr>
      <w:keepNext/>
      <w:keepLines/>
      <w:numPr>
        <w:numId w:val="1"/>
      </w:numPr>
      <w:tabs>
        <w:tab w:val="left" w:pos="851"/>
      </w:tabs>
      <w:spacing w:before="360" w:after="240" w:line="240" w:lineRule="auto"/>
      <w:ind w:hanging="1361"/>
      <w:outlineLvl w:val="1"/>
    </w:pPr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76B6"/>
    <w:pPr>
      <w:outlineLvl w:val="2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15DFD"/>
    <w:pPr>
      <w:pBdr>
        <w:bottom w:val="single" w:sz="8" w:space="4" w:color="156570" w:themeColor="accent1"/>
      </w:pBdr>
      <w:spacing w:after="300"/>
    </w:pPr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5DFD"/>
    <w:rPr>
      <w:rFonts w:ascii="Cooper Black" w:eastAsiaTheme="majorEastAsia" w:hAnsi="Cooper Black" w:cstheme="majorBidi"/>
      <w:color w:val="FF0000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7E73"/>
  </w:style>
  <w:style w:type="character" w:customStyle="1" w:styleId="Heading1Char">
    <w:name w:val="Heading 1 Char"/>
    <w:basedOn w:val="DefaultParagraphFont"/>
    <w:link w:val="Heading1"/>
    <w:uiPriority w:val="9"/>
    <w:rsid w:val="00356867"/>
    <w:rPr>
      <w:rFonts w:ascii="Arial Rounded MT Bold" w:eastAsiaTheme="majorEastAsia" w:hAnsi="Arial Rounded MT Bold" w:cstheme="majorBidi"/>
      <w:b/>
      <w:caps/>
      <w:color w:val="921C22" w:themeColor="accent6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6E1C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646A"/>
    <w:rPr>
      <w:color w:val="0000FF"/>
      <w:u w:val="single"/>
    </w:rPr>
  </w:style>
  <w:style w:type="table" w:styleId="TableGrid">
    <w:name w:val="Table Grid"/>
    <w:basedOn w:val="TableNormal"/>
    <w:uiPriority w:val="39"/>
    <w:rsid w:val="00B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6F3C0F"/>
    <w:pPr>
      <w:numPr>
        <w:numId w:val="0"/>
      </w:numPr>
      <w:spacing w:line="259" w:lineRule="auto"/>
      <w:outlineLvl w:val="9"/>
    </w:pPr>
    <w:rPr>
      <w:b w:val="0"/>
      <w:caps w:val="0"/>
      <w:color w:val="0F4B53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505FC"/>
    <w:pPr>
      <w:tabs>
        <w:tab w:val="left" w:pos="1320"/>
        <w:tab w:val="right" w:leader="dot" w:pos="9016"/>
      </w:tabs>
      <w:spacing w:after="100"/>
      <w:ind w:left="851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F3C0F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105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10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C44B0"/>
    <w:pPr>
      <w:spacing w:before="0" w:after="15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Default">
    <w:name w:val="Default"/>
    <w:rsid w:val="006239E5"/>
    <w:pPr>
      <w:autoSpaceDE w:val="0"/>
      <w:autoSpaceDN w:val="0"/>
      <w:adjustRightInd w:val="0"/>
      <w:spacing w:after="0" w:line="240" w:lineRule="auto"/>
    </w:pPr>
    <w:rPr>
      <w:rFonts w:ascii="Foundry Sans Demi" w:hAnsi="Foundry Sans Demi" w:cs="Foundry Sans Demi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39E5"/>
    <w:rPr>
      <w:rFonts w:cs="Foundry Sans Demi"/>
      <w:b/>
      <w:bCs/>
      <w:color w:val="000000"/>
      <w:sz w:val="32"/>
      <w:szCs w:val="32"/>
    </w:rPr>
  </w:style>
  <w:style w:type="paragraph" w:customStyle="1" w:styleId="Pa2">
    <w:name w:val="Pa2"/>
    <w:basedOn w:val="Default"/>
    <w:next w:val="Default"/>
    <w:uiPriority w:val="99"/>
    <w:rsid w:val="006239E5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rsid w:val="004E1784"/>
    <w:pPr>
      <w:spacing w:before="0" w:line="240" w:lineRule="exact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BodyTextChar">
    <w:name w:val="Body Text Char"/>
    <w:basedOn w:val="DefaultParagraphFont"/>
    <w:link w:val="BodyText"/>
    <w:rsid w:val="004E1784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49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B749E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49E"/>
    <w:rPr>
      <w:sz w:val="24"/>
    </w:rPr>
  </w:style>
  <w:style w:type="paragraph" w:customStyle="1" w:styleId="Appendix">
    <w:name w:val="Appendix"/>
    <w:basedOn w:val="Heading2"/>
    <w:link w:val="AppendixChar"/>
    <w:qFormat/>
    <w:rsid w:val="007D216A"/>
    <w:pPr>
      <w:numPr>
        <w:numId w:val="0"/>
      </w:numPr>
    </w:pPr>
    <w:rPr>
      <w:rFonts w:ascii="Arial Black" w:hAnsi="Arial Black"/>
      <w:b/>
      <w:color w:val="921C22" w:themeColor="accent6" w:themeShade="BF"/>
      <w:sz w:val="36"/>
      <w:szCs w:val="36"/>
    </w:rPr>
  </w:style>
  <w:style w:type="character" w:customStyle="1" w:styleId="AppendixChar">
    <w:name w:val="Appendix Char"/>
    <w:basedOn w:val="Heading2Char"/>
    <w:link w:val="Appendix"/>
    <w:rsid w:val="007D216A"/>
    <w:rPr>
      <w:rFonts w:ascii="Arial Black" w:eastAsiaTheme="majorEastAsia" w:hAnsi="Arial Black" w:cstheme="majorBidi"/>
      <w:b/>
      <w:color w:val="921C22" w:themeColor="accent6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B76B6"/>
    <w:rPr>
      <w:b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50494F"/>
    <w:pPr>
      <w:spacing w:after="100"/>
      <w:ind w:left="480"/>
    </w:pPr>
  </w:style>
  <w:style w:type="paragraph" w:customStyle="1" w:styleId="Subhead">
    <w:name w:val="Sub head"/>
    <w:basedOn w:val="Normal"/>
    <w:link w:val="SubheadChar"/>
    <w:qFormat/>
    <w:rsid w:val="000B76B6"/>
    <w:rPr>
      <w:b/>
      <w:sz w:val="26"/>
      <w:szCs w:val="26"/>
    </w:rPr>
  </w:style>
  <w:style w:type="character" w:customStyle="1" w:styleId="SubheadChar">
    <w:name w:val="Sub head Char"/>
    <w:basedOn w:val="DefaultParagraphFont"/>
    <w:link w:val="Subhead"/>
    <w:rsid w:val="000B76B6"/>
    <w:rPr>
      <w:b/>
      <w:sz w:val="26"/>
      <w:szCs w:val="26"/>
    </w:rPr>
  </w:style>
  <w:style w:type="paragraph" w:styleId="BodyTextIndent">
    <w:name w:val="Body Text Indent"/>
    <w:basedOn w:val="Normal"/>
    <w:link w:val="BodyTextIndentChar"/>
    <w:rsid w:val="00563390"/>
    <w:pPr>
      <w:spacing w:before="0" w:line="220" w:lineRule="atLeast"/>
      <w:ind w:left="283"/>
    </w:pPr>
    <w:rPr>
      <w:rFonts w:ascii="Arial" w:eastAsia="Times New Roman" w:hAnsi="Arial" w:cs="Times New Roman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3390"/>
    <w:rPr>
      <w:rFonts w:ascii="Arial" w:eastAsia="Times New Roman" w:hAnsi="Arial" w:cs="Times New Roman"/>
      <w:sz w:val="18"/>
      <w:szCs w:val="20"/>
    </w:rPr>
  </w:style>
  <w:style w:type="paragraph" w:customStyle="1" w:styleId="1app">
    <w:name w:val="1.app"/>
    <w:basedOn w:val="Heading2"/>
    <w:link w:val="1appChar"/>
    <w:qFormat/>
    <w:rsid w:val="00960B43"/>
    <w:pPr>
      <w:numPr>
        <w:numId w:val="21"/>
      </w:numPr>
    </w:pPr>
  </w:style>
  <w:style w:type="character" w:customStyle="1" w:styleId="1appChar">
    <w:name w:val="1.app Char"/>
    <w:basedOn w:val="Heading2Char"/>
    <w:link w:val="1app"/>
    <w:rsid w:val="00960B43"/>
    <w:rPr>
      <w:rFonts w:ascii="Arial Rounded MT Bold" w:eastAsiaTheme="majorEastAsia" w:hAnsi="Arial Rounded MT Bold" w:cstheme="majorBidi"/>
      <w:color w:val="432F3F" w:themeColor="accent5" w:themeShade="80"/>
      <w:sz w:val="32"/>
      <w:szCs w:val="32"/>
    </w:rPr>
  </w:style>
  <w:style w:type="paragraph" w:customStyle="1" w:styleId="Example">
    <w:name w:val="Example"/>
    <w:basedOn w:val="Normal"/>
    <w:link w:val="ExampleChar"/>
    <w:qFormat/>
    <w:rsid w:val="005632C9"/>
    <w:rPr>
      <w:i/>
      <w:color w:val="A6A6A6" w:themeColor="background1" w:themeShade="A6"/>
    </w:rPr>
  </w:style>
  <w:style w:type="character" w:customStyle="1" w:styleId="ExampleChar">
    <w:name w:val="Example Char"/>
    <w:basedOn w:val="DefaultParagraphFont"/>
    <w:link w:val="Example"/>
    <w:rsid w:val="005632C9"/>
    <w:rPr>
      <w:i/>
      <w:color w:val="A6A6A6" w:themeColor="background1" w:themeShade="A6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y1kyl@police.nsw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ncil@esc.nsw.gov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arsouthcoast@rfs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issa.gray@health.nsw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ouncil Palette">
      <a:dk1>
        <a:sysClr val="windowText" lastClr="000000"/>
      </a:dk1>
      <a:lt1>
        <a:srgbClr val="FFFFFF"/>
      </a:lt1>
      <a:dk2>
        <a:srgbClr val="4DC4CF"/>
      </a:dk2>
      <a:lt2>
        <a:srgbClr val="FFFFFF"/>
      </a:lt2>
      <a:accent1>
        <a:srgbClr val="156570"/>
      </a:accent1>
      <a:accent2>
        <a:srgbClr val="FFBC19"/>
      </a:accent2>
      <a:accent3>
        <a:srgbClr val="E9804F"/>
      </a:accent3>
      <a:accent4>
        <a:srgbClr val="97942E"/>
      </a:accent4>
      <a:accent5>
        <a:srgbClr val="875F7F"/>
      </a:accent5>
      <a:accent6>
        <a:srgbClr val="C4262E"/>
      </a:accent6>
      <a:hlink>
        <a:srgbClr val="0563C1"/>
      </a:hlink>
      <a:folHlink>
        <a:srgbClr val="875F7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D0727-858E-4E6C-9B15-DDA1F8C3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Tague</dc:creator>
  <cp:keywords/>
  <dc:description/>
  <cp:lastModifiedBy>Tina Young</cp:lastModifiedBy>
  <cp:revision>3</cp:revision>
  <cp:lastPrinted>2016-04-26T05:35:00Z</cp:lastPrinted>
  <dcterms:created xsi:type="dcterms:W3CDTF">2022-07-12T01:48:00Z</dcterms:created>
  <dcterms:modified xsi:type="dcterms:W3CDTF">2022-07-12T01:54:00Z</dcterms:modified>
</cp:coreProperties>
</file>